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CC" w:rsidRDefault="00EC0245">
      <w:pPr>
        <w:shd w:val="clear" w:color="auto" w:fill="FFFFFF"/>
        <w:spacing w:after="60" w:line="264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pl-PL"/>
        </w:rPr>
        <w:t>Pisemny przetarg (prowadzony na zasadach określonych art. 70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vertAlign w:val="superscript"/>
          <w:lang w:eastAsia="pl-PL"/>
        </w:rPr>
        <w:t>1-5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pl-PL"/>
        </w:rPr>
        <w:t xml:space="preserve"> KC) nieograniczony na najem terenu na urządzenie i prowadzenie letnich ogródków gastronomicznych na Placu Teatralnym w Lublinie w sezonie letnim 2017.</w:t>
      </w:r>
      <w:bookmarkEnd w:id="0"/>
    </w:p>
    <w:p w:rsidR="003925CC" w:rsidRDefault="003925CC">
      <w:pPr>
        <w:shd w:val="clear" w:color="auto" w:fill="FFFFFF"/>
        <w:spacing w:after="60" w:line="264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925CC" w:rsidRDefault="00EC0245">
      <w:pPr>
        <w:pStyle w:val="Akapitzlist"/>
        <w:numPr>
          <w:ilvl w:val="0"/>
          <w:numId w:val="1"/>
        </w:numPr>
        <w:shd w:val="clear" w:color="auto" w:fill="FFFFFF"/>
        <w:spacing w:after="60" w:line="264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 przetargu:</w:t>
      </w:r>
    </w:p>
    <w:p w:rsidR="003925CC" w:rsidRDefault="00EC0245">
      <w:pPr>
        <w:pStyle w:val="Akapitzlist"/>
        <w:numPr>
          <w:ilvl w:val="0"/>
          <w:numId w:val="2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dotyczy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najmu gruntu oznaczonego na załączonej do ogłoszenia mapie kolorem czerwonym, stanowiącego część działek nr –4/14, 3/4, 3/6 (obr.41, ark. 3), którymi dysponuje Centrum Spotkania Kultur w Lublinie na podstawie umowy dzierżawy z Gminą Lublin z dnia 17 lutego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roku. , </w:t>
      </w:r>
    </w:p>
    <w:p w:rsidR="003925CC" w:rsidRDefault="00EC0245">
      <w:pPr>
        <w:pStyle w:val="Akapitzlist"/>
        <w:numPr>
          <w:ilvl w:val="0"/>
          <w:numId w:val="2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powierzchnia gruntu przeznaczonego do najmu łącznie 450 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(z możliwością podziału na 3 ogródki o przybliżonej pow. 30m x 5m).</w:t>
      </w:r>
    </w:p>
    <w:p w:rsidR="003925CC" w:rsidRDefault="00EC0245">
      <w:pPr>
        <w:pStyle w:val="Akapitzlist"/>
        <w:numPr>
          <w:ilvl w:val="0"/>
          <w:numId w:val="2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możliwość podłączenia energii elektrycznej, wody i odprowadzania ścieków.</w:t>
      </w:r>
    </w:p>
    <w:p w:rsidR="003925CC" w:rsidRDefault="003925CC">
      <w:pPr>
        <w:pStyle w:val="Akapitzlist"/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3925CC" w:rsidRDefault="00EC0245">
      <w:pPr>
        <w:pStyle w:val="Akapitzlist"/>
        <w:numPr>
          <w:ilvl w:val="0"/>
          <w:numId w:val="1"/>
        </w:numPr>
        <w:shd w:val="clear" w:color="auto" w:fill="FFFFFF"/>
        <w:spacing w:after="60" w:line="264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Czas trwania najmu:</w:t>
      </w:r>
    </w:p>
    <w:p w:rsidR="003925CC" w:rsidRDefault="00EC0245">
      <w:pPr>
        <w:shd w:val="clear" w:color="auto" w:fill="FFFFFF"/>
        <w:spacing w:after="60" w:line="264" w:lineRule="auto"/>
        <w:ind w:left="35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czas na jaki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będzie umowa najmu – od 15 maja do 15 września 2017 r. z możliwością przedłużenia do 30 września 2017 r.</w:t>
      </w:r>
    </w:p>
    <w:p w:rsidR="003925CC" w:rsidRDefault="003925CC">
      <w:pPr>
        <w:shd w:val="clear" w:color="auto" w:fill="FFFFFF"/>
        <w:spacing w:after="60" w:line="264" w:lineRule="auto"/>
        <w:ind w:left="35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3925CC" w:rsidRDefault="00EC0245">
      <w:pPr>
        <w:pStyle w:val="Akapitzlist"/>
        <w:numPr>
          <w:ilvl w:val="0"/>
          <w:numId w:val="1"/>
        </w:numPr>
        <w:shd w:val="clear" w:color="auto" w:fill="FFFFFF"/>
        <w:spacing w:after="60" w:line="264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Wysokość opłat z tytułu dzierżawy nieruchomości, terminy wnoszenia </w:t>
      </w:r>
    </w:p>
    <w:p w:rsidR="003925CC" w:rsidRDefault="00EC0245">
      <w:pPr>
        <w:pStyle w:val="Akapitzlist"/>
        <w:numPr>
          <w:ilvl w:val="0"/>
          <w:numId w:val="3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wywoławcza czynszu wynosi 13,00 zł/m2 miesięcznie netto (stawka 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awiera VAT)</w:t>
      </w:r>
    </w:p>
    <w:p w:rsidR="003925CC" w:rsidRDefault="00EC0245">
      <w:pPr>
        <w:pStyle w:val="Akapitzlist"/>
        <w:numPr>
          <w:ilvl w:val="0"/>
          <w:numId w:val="3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czynszu nie obejmuje opłat za wodę i ścieki oraz energię elektryczną, regulowanych przez Najemcę na podstawie pomiarów z podliczników. Najemca musi posiadać separator tłuszczy.</w:t>
      </w:r>
    </w:p>
    <w:p w:rsidR="003925CC" w:rsidRDefault="00EC0245">
      <w:pPr>
        <w:pStyle w:val="Akapitzlist"/>
        <w:numPr>
          <w:ilvl w:val="0"/>
          <w:numId w:val="3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jest zobowiązany do zachowania powierzchni wynajmowane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 w stanie niepogorszonym i ponosi odpowiedzialność za wszelkie ewentualne uszkodzenia/zniszczenia, niebędące konsekwencją normalnej eksploatacji i użycia zgodnie z właściwością i przeznaczeniem.</w:t>
      </w:r>
    </w:p>
    <w:p w:rsidR="003925CC" w:rsidRDefault="00EC0245">
      <w:pPr>
        <w:pStyle w:val="Akapitzlist"/>
        <w:numPr>
          <w:ilvl w:val="0"/>
          <w:numId w:val="3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Czynsz płatny będzie przelewem na rachunek bankowy na podstawie wystawianych faktur VAT w terminie do 10. dnia danego miesiąca z góry. </w:t>
      </w:r>
    </w:p>
    <w:p w:rsidR="003925CC" w:rsidRDefault="00EC0245">
      <w:pPr>
        <w:pStyle w:val="Akapitzlist"/>
        <w:numPr>
          <w:ilvl w:val="0"/>
          <w:numId w:val="3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upoważni CSK do wystawiania faktur VAT bez podpisu odbiorcy. </w:t>
      </w:r>
    </w:p>
    <w:p w:rsidR="003925CC" w:rsidRDefault="00EC0245">
      <w:pPr>
        <w:pStyle w:val="Akapitzlist"/>
        <w:numPr>
          <w:ilvl w:val="0"/>
          <w:numId w:val="3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w swoim imieniu zawrze umowę na wywóz niec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zystości. </w:t>
      </w:r>
    </w:p>
    <w:p w:rsidR="003925CC" w:rsidRDefault="00EC0245">
      <w:pPr>
        <w:pStyle w:val="Akapitzlist"/>
        <w:numPr>
          <w:ilvl w:val="0"/>
          <w:numId w:val="3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każdy dzień opóźnienia w zapłacie czynszu oraz innych opłat obciążających Operatora naliczane będą odsetki ustawowe. </w:t>
      </w:r>
    </w:p>
    <w:p w:rsidR="003925CC" w:rsidRDefault="00EC0245">
      <w:pPr>
        <w:pStyle w:val="Akapitzlist"/>
        <w:numPr>
          <w:ilvl w:val="0"/>
          <w:numId w:val="3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7 dni od daty podpisania umowy Najemca wpłaci kaucję w wysokości trzykrotności miesięcznego czynszu, przelewem lub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kasy CSK. </w:t>
      </w:r>
    </w:p>
    <w:p w:rsidR="003925CC" w:rsidRDefault="003925CC">
      <w:pPr>
        <w:pStyle w:val="Akapitzlist"/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5CC" w:rsidRDefault="00EC0245">
      <w:pPr>
        <w:pStyle w:val="Akapitzlist"/>
        <w:numPr>
          <w:ilvl w:val="0"/>
          <w:numId w:val="1"/>
        </w:numPr>
        <w:shd w:val="clear" w:color="auto" w:fill="FFFFFF"/>
        <w:spacing w:after="60" w:line="264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Oferta winna zawierać: </w:t>
      </w:r>
    </w:p>
    <w:p w:rsidR="003925CC" w:rsidRDefault="00EC0245">
      <w:pPr>
        <w:pStyle w:val="Akapitzlist"/>
        <w:numPr>
          <w:ilvl w:val="0"/>
          <w:numId w:val="4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oraz adres oferenta lub nazwę firmy i adres siedziby,</w:t>
      </w:r>
    </w:p>
    <w:p w:rsidR="003925CC" w:rsidRDefault="00EC0245">
      <w:pPr>
        <w:pStyle w:val="Akapitzlist"/>
        <w:numPr>
          <w:ilvl w:val="0"/>
          <w:numId w:val="4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datę sporządzenia oferty,</w:t>
      </w:r>
    </w:p>
    <w:p w:rsidR="003925CC" w:rsidRDefault="00EC0245">
      <w:pPr>
        <w:pStyle w:val="Akapitzlist"/>
        <w:numPr>
          <w:ilvl w:val="0"/>
          <w:numId w:val="4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oferenta, że zapoznał się z warunkami przetargu i przyjmuje te warunki bez zastrzeżeń,</w:t>
      </w:r>
    </w:p>
    <w:p w:rsidR="003925CC" w:rsidRDefault="00EC0245">
      <w:pPr>
        <w:pStyle w:val="Akapitzlist"/>
        <w:numPr>
          <w:ilvl w:val="0"/>
          <w:numId w:val="4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proponowaną wysokość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czynszu najmu gruntu z tym, że ceną wywoławczą jest kwota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13,00 zł/m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miesięcznie netto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(stawka nie zawiera VAT),e) nazwę banku i nr rachunku na który ma być zwrócone wadium,</w:t>
      </w:r>
    </w:p>
    <w:p w:rsidR="003925CC" w:rsidRDefault="00EC0245">
      <w:pPr>
        <w:pStyle w:val="Akapitzlist"/>
        <w:numPr>
          <w:ilvl w:val="0"/>
          <w:numId w:val="4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propozycję sposobu zagospodarowania terenu wraz z wizualizacją letniego ogródka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astronomicznego, która musi spełniać następujące kryteria:</w:t>
      </w:r>
    </w:p>
    <w:p w:rsidR="003925CC" w:rsidRDefault="00EC0245">
      <w:pPr>
        <w:pStyle w:val="Akapitzlist"/>
        <w:numPr>
          <w:ilvl w:val="0"/>
          <w:numId w:val="12"/>
        </w:numPr>
        <w:tabs>
          <w:tab w:val="left" w:pos="1068"/>
        </w:tabs>
        <w:spacing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objętym najmem można zlokalizować 1 tymczasowy (na każdy z ogródków), obiekt kubaturowy o powierzchni zabudowy maksymalnie 25 m. kw.</w:t>
      </w:r>
    </w:p>
    <w:p w:rsidR="003925CC" w:rsidRDefault="00EC0245">
      <w:pPr>
        <w:pStyle w:val="Akapitzlist"/>
        <w:numPr>
          <w:ilvl w:val="0"/>
          <w:numId w:val="12"/>
        </w:numPr>
        <w:tabs>
          <w:tab w:val="left" w:pos="1068"/>
        </w:tabs>
        <w:spacing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parasole kwadratowe lub prostokątne o średnicy 5,0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kolorze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wykończenie – stopa w kolorze stali szczotkowane, z możliwością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brandowania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monochromatyczny, umiejscowiony poza czaszą parasola </w:t>
      </w:r>
    </w:p>
    <w:p w:rsidR="003925CC" w:rsidRDefault="00EC0245">
      <w:pPr>
        <w:pStyle w:val="Akapitzlist"/>
        <w:numPr>
          <w:ilvl w:val="0"/>
          <w:numId w:val="12"/>
        </w:numPr>
        <w:tabs>
          <w:tab w:val="left" w:pos="1068"/>
        </w:tabs>
        <w:spacing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ustawienia jednego dużego parasola lub zadaszenia nad całym ogródkiem </w:t>
      </w:r>
    </w:p>
    <w:p w:rsidR="003925CC" w:rsidRDefault="00EC0245">
      <w:pPr>
        <w:pStyle w:val="Akapitzlist"/>
        <w:numPr>
          <w:ilvl w:val="0"/>
          <w:numId w:val="12"/>
        </w:numPr>
        <w:tabs>
          <w:tab w:val="left" w:pos="1068"/>
        </w:tabs>
        <w:spacing w:after="6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zajmowana powierzc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hnia ogródka winna być ogrodzona płotem o wysokości 80 do 1 metra, wzór ujednolicony – po wcześniejszym zaakceptowaniu przez Zamawiającego</w:t>
      </w:r>
    </w:p>
    <w:p w:rsidR="003925CC" w:rsidRDefault="00EC0245">
      <w:pPr>
        <w:tabs>
          <w:tab w:val="left" w:pos="400"/>
        </w:tabs>
        <w:spacing w:after="60" w:line="264" w:lineRule="auto"/>
        <w:ind w:left="1474" w:hanging="1134"/>
        <w:contextualSpacing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elementy przyłączeniowe winny znajdować się pod podłogą każdego z    obiektów tymczasowych i być zabezpieczone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 dostępem osób trzecich.</w:t>
      </w:r>
    </w:p>
    <w:p w:rsidR="003925CC" w:rsidRDefault="00EC0245">
      <w:pPr>
        <w:spacing w:after="60" w:line="264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Wizualizacja planowanego ogródka gastronomicznego musi udowodnić wpisanie się inwestycji w zastane otoczenie.</w:t>
      </w:r>
    </w:p>
    <w:p w:rsidR="003925CC" w:rsidRDefault="003925CC">
      <w:pPr>
        <w:spacing w:after="60" w:line="264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5CC" w:rsidRDefault="00EC0245">
      <w:pPr>
        <w:pStyle w:val="Akapitzlist"/>
        <w:numPr>
          <w:ilvl w:val="0"/>
          <w:numId w:val="1"/>
        </w:numPr>
        <w:shd w:val="clear" w:color="auto" w:fill="FFFFFF"/>
        <w:spacing w:after="60" w:line="264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Składanie ofert:</w:t>
      </w:r>
    </w:p>
    <w:p w:rsidR="003925CC" w:rsidRDefault="00EC0245">
      <w:pPr>
        <w:shd w:val="clear" w:color="auto" w:fill="FFFFFF"/>
        <w:spacing w:after="60" w:line="264" w:lineRule="auto"/>
        <w:ind w:left="35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oferty zawierające powyższe wymogi należy składać wyłącznie w formie pisemnej, w zamkniętych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pertach z napisem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„OFERTA – OGRÓDEK LETNI 2017”,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Centrum Spotkania Kultur do 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05 maja 2017 r., do godziny 12.00.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terminie decyduje data i godzina wpływu oferty do CSK</w:t>
      </w:r>
    </w:p>
    <w:p w:rsidR="00EC0245" w:rsidRDefault="00EC0245">
      <w:pPr>
        <w:shd w:val="clear" w:color="auto" w:fill="FFFFFF"/>
        <w:spacing w:after="60" w:line="264" w:lineRule="auto"/>
        <w:ind w:left="35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otwarcie ofert nastąpi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maja 2017 r., do godziny 12.15 – Centrum Spotkania Kultur - Sala spotkań I piętro.</w:t>
      </w:r>
    </w:p>
    <w:p w:rsidR="003925CC" w:rsidRDefault="003925CC">
      <w:pPr>
        <w:shd w:val="clear" w:color="auto" w:fill="FFFFFF"/>
        <w:spacing w:after="60" w:line="264" w:lineRule="auto"/>
        <w:ind w:left="357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5CC" w:rsidRDefault="00EC0245">
      <w:pPr>
        <w:pStyle w:val="Akapitzlist"/>
        <w:numPr>
          <w:ilvl w:val="0"/>
          <w:numId w:val="1"/>
        </w:numPr>
        <w:shd w:val="clear" w:color="auto" w:fill="FFFFFF"/>
        <w:spacing w:after="60" w:line="264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Wadium:</w:t>
      </w:r>
    </w:p>
    <w:p w:rsidR="003925CC" w:rsidRDefault="00EC0245">
      <w:pPr>
        <w:pStyle w:val="Akapitzlist"/>
        <w:numPr>
          <w:ilvl w:val="0"/>
          <w:numId w:val="5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zobowiązany jest wnieść wadium w wysokości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2.000,00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dwa tysiące złotych),</w:t>
      </w:r>
    </w:p>
    <w:p w:rsidR="003925CC" w:rsidRDefault="00EC0245">
      <w:pPr>
        <w:pStyle w:val="Akapitzlist"/>
        <w:numPr>
          <w:ilvl w:val="0"/>
          <w:numId w:val="5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można wpłacać na konto Centrum Spotkania Kultur w Lublinie </w:t>
      </w:r>
    </w:p>
    <w:p w:rsidR="003925CC" w:rsidRDefault="00EC0245">
      <w:pPr>
        <w:pStyle w:val="Akapitzlist"/>
        <w:shd w:val="clear" w:color="auto" w:fill="FFFFFF"/>
        <w:spacing w:after="60" w:line="264" w:lineRule="auto"/>
        <w:jc w:val="both"/>
        <w:textAlignment w:val="top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83 1020 3147 0000 8802 0103 917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najpóźniej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04 maja 2017r.</w:t>
      </w:r>
    </w:p>
    <w:p w:rsidR="003925CC" w:rsidRDefault="00EC0245">
      <w:pPr>
        <w:pStyle w:val="Akapitzlist"/>
        <w:numPr>
          <w:ilvl w:val="0"/>
          <w:numId w:val="5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wybranego oferenta traktowane będzie jako kaucja zabezpieczająca ewentualne roszcze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wynajmującego z tytułu zaległości czynszowych na dzień wygaśnięcia bądź rozwiązania umowy oraz na pokrycie ewentualnych szkód powstałych z tytułu używania przedmiotu najmu. W przypadku braku podstaw do roszczeń zwrot wadium nastąpi w nieprzekraczalnym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miesiąca od dnia wydania przedmiotu najmu przez najemcę,</w:t>
      </w:r>
    </w:p>
    <w:p w:rsidR="003925CC" w:rsidRDefault="00EC0245">
      <w:pPr>
        <w:pStyle w:val="Akapitzlist"/>
        <w:numPr>
          <w:ilvl w:val="0"/>
          <w:numId w:val="5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oferentów, których ofert nie wybrano, zostanie zwrócone najpóźniej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dnia 15maja 2017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925CC" w:rsidRDefault="003925CC">
      <w:pPr>
        <w:pStyle w:val="Akapitzlist"/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925CC" w:rsidRDefault="00EC0245">
      <w:pPr>
        <w:pStyle w:val="Akapitzlist"/>
        <w:numPr>
          <w:ilvl w:val="0"/>
          <w:numId w:val="1"/>
        </w:numPr>
        <w:shd w:val="clear" w:color="auto" w:fill="FFFFFF"/>
        <w:spacing w:after="60" w:line="264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lastRenderedPageBreak/>
        <w:t xml:space="preserve">Kryteria oceny ofert </w:t>
      </w:r>
    </w:p>
    <w:p w:rsidR="003925CC" w:rsidRDefault="00EC0245">
      <w:pPr>
        <w:pStyle w:val="Akapitzlist"/>
        <w:numPr>
          <w:ilvl w:val="0"/>
          <w:numId w:val="6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czynszu – 50% </w:t>
      </w:r>
    </w:p>
    <w:p w:rsidR="003925CC" w:rsidRDefault="00EC0245">
      <w:pPr>
        <w:shd w:val="clear" w:color="auto" w:fill="FFFFFF"/>
        <w:spacing w:after="60" w:line="264" w:lineRule="auto"/>
        <w:ind w:left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Oferentem, który złoży ofertę zawierająca najwyższą stawkę czynszu otrzyma maksymalną ilość punktów w tym kryterium. </w:t>
      </w:r>
    </w:p>
    <w:p w:rsidR="003925CC" w:rsidRDefault="00EC0245">
      <w:pPr>
        <w:shd w:val="clear" w:color="auto" w:fill="FFFFFF"/>
        <w:spacing w:after="60" w:line="264" w:lineRule="auto"/>
        <w:ind w:left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następna oferta zostanie oceniona według poniższego wzoru: </w:t>
      </w:r>
    </w:p>
    <w:p w:rsidR="003925CC" w:rsidRDefault="00EC0245">
      <w:pPr>
        <w:shd w:val="clear" w:color="auto" w:fill="FFFFFF"/>
        <w:spacing w:after="60" w:line="264" w:lineRule="auto"/>
        <w:ind w:left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(Kwota miesięcznego czynszu oferty ocenianej)/ (kwota miesięcznego czyns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 oferty z najwyższą ceną) x 50 pkt. </w:t>
      </w:r>
    </w:p>
    <w:p w:rsidR="003925CC" w:rsidRDefault="003925CC">
      <w:pPr>
        <w:shd w:val="clear" w:color="auto" w:fill="FFFFFF"/>
        <w:spacing w:after="60" w:line="264" w:lineRule="auto"/>
        <w:ind w:left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5CC" w:rsidRDefault="00EC0245">
      <w:pPr>
        <w:pStyle w:val="Akapitzlist"/>
        <w:numPr>
          <w:ilvl w:val="0"/>
          <w:numId w:val="6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propozycji zagospodarowania wraz z wizualizacją letniego ogródka – 50% </w:t>
      </w:r>
    </w:p>
    <w:p w:rsidR="003925CC" w:rsidRDefault="00EC0245">
      <w:pPr>
        <w:shd w:val="clear" w:color="auto" w:fill="FFFFFF"/>
        <w:spacing w:after="60" w:line="264" w:lineRule="auto"/>
        <w:ind w:left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Jakość i estetyka zaproponowanych rozwiązań użytkowych, dobór sprzętu, mebli lub innych elementów przestrzeni ogródka włącznie z wydobycie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specyfiki miejsca oraz stworzeniem unikalnej tożsamości miejsca. </w:t>
      </w:r>
    </w:p>
    <w:p w:rsidR="003925CC" w:rsidRDefault="00EC0245">
      <w:pPr>
        <w:shd w:val="clear" w:color="auto" w:fill="FFFFFF"/>
        <w:spacing w:after="60" w:line="264" w:lineRule="auto"/>
        <w:ind w:left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aranżacji musi korespondować z estetyką obiektu oraz nie mieć wpływu na ogólne założenia funkcjonalne. </w:t>
      </w:r>
    </w:p>
    <w:p w:rsidR="003925CC" w:rsidRDefault="00EC0245">
      <w:pPr>
        <w:shd w:val="clear" w:color="auto" w:fill="FFFFFF"/>
        <w:spacing w:after="60" w:line="264" w:lineRule="auto"/>
        <w:ind w:left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oferta zostanie oceniona przez członków komisji w skali w skali od 0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pkt. Ocena oferty będzie średnią arytmetyczną ocen poszczególnych członków komisji. </w:t>
      </w:r>
    </w:p>
    <w:p w:rsidR="003925CC" w:rsidRDefault="00EC0245">
      <w:pPr>
        <w:shd w:val="clear" w:color="auto" w:fill="FFFFFF"/>
        <w:spacing w:after="60" w:line="264" w:lineRule="auto"/>
        <w:ind w:left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oferta zostanie oceniona indywidualnie przez członków komisji za spełnianie każdego z kryteriów: </w:t>
      </w:r>
    </w:p>
    <w:p w:rsidR="003925CC" w:rsidRDefault="00EC0245">
      <w:pPr>
        <w:shd w:val="clear" w:color="auto" w:fill="FFFFFF"/>
        <w:spacing w:after="60" w:line="264" w:lineRule="auto"/>
        <w:ind w:left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atrakcyjność – od 0 do 10 pkt - ergonomia – od 0 do 10 pkt </w:t>
      </w:r>
    </w:p>
    <w:p w:rsidR="003925CC" w:rsidRDefault="00EC0245">
      <w:pPr>
        <w:shd w:val="clear" w:color="auto" w:fill="FFFFFF"/>
        <w:spacing w:after="60" w:line="264" w:lineRule="auto"/>
        <w:ind w:left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spójność z architekturą i wystrojem CSK – od 0 do 10 pkt. </w:t>
      </w:r>
    </w:p>
    <w:p w:rsidR="003925CC" w:rsidRDefault="00EC0245">
      <w:pPr>
        <w:shd w:val="clear" w:color="auto" w:fill="FFFFFF"/>
        <w:spacing w:after="60" w:line="264" w:lineRule="auto"/>
        <w:ind w:left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oferty będzie średnią arytmetyczną ocen poszczególnych członków komisji.</w:t>
      </w:r>
    </w:p>
    <w:p w:rsidR="003925CC" w:rsidRDefault="003925CC">
      <w:pPr>
        <w:spacing w:after="60" w:line="264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925CC" w:rsidRDefault="00EC0245">
      <w:pPr>
        <w:pStyle w:val="Akapitzlist"/>
        <w:numPr>
          <w:ilvl w:val="0"/>
          <w:numId w:val="1"/>
        </w:numPr>
        <w:shd w:val="clear" w:color="auto" w:fill="FFFFFF"/>
        <w:spacing w:after="60" w:line="264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Opis dodatkowych warunków przetargu: </w:t>
      </w:r>
    </w:p>
    <w:p w:rsidR="003925CC" w:rsidRDefault="00EC0245">
      <w:pPr>
        <w:pStyle w:val="Akapitzlist"/>
        <w:numPr>
          <w:ilvl w:val="0"/>
          <w:numId w:val="7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oznacza, iż Oferent jednocześnie akceptuje treść ogólnych waru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nków umowy załączonych do niniejszego Ogłoszenia o przetargu.</w:t>
      </w:r>
    </w:p>
    <w:p w:rsidR="003925CC" w:rsidRDefault="00EC0245">
      <w:pPr>
        <w:pStyle w:val="Akapitzlist"/>
        <w:numPr>
          <w:ilvl w:val="0"/>
          <w:numId w:val="7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Oferent ma prawo zwrócić się do Organizatora przetargu o dodatkowe informacje dotyczące przedmiotu przetargu. Wniosek Wykonawcy o dodatkowe informacje powinien być skierowany na adres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email: zamowienia@spotkaniakultur.com</w:t>
      </w:r>
    </w:p>
    <w:p w:rsidR="003925CC" w:rsidRDefault="00EC0245">
      <w:pPr>
        <w:pStyle w:val="Akapitzlist"/>
        <w:numPr>
          <w:ilvl w:val="0"/>
          <w:numId w:val="7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jest zobowiązany do uzyskania wszystkich wymaganych prawem pozwoleń i badań niezębnych do rozpoczęcia działalności letniego ogródka gastronomicznego.</w:t>
      </w:r>
    </w:p>
    <w:p w:rsidR="003925CC" w:rsidRDefault="00EC0245">
      <w:pPr>
        <w:pStyle w:val="Akapitzlist"/>
        <w:numPr>
          <w:ilvl w:val="0"/>
          <w:numId w:val="7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na własny koszt dokonuje wyposażenia letniego ogródk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gastronomicznego.</w:t>
      </w:r>
    </w:p>
    <w:p w:rsidR="003925CC" w:rsidRDefault="00EC0245">
      <w:pPr>
        <w:pStyle w:val="Akapitzlist"/>
        <w:numPr>
          <w:ilvl w:val="0"/>
          <w:numId w:val="7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zapewnia wykwalifikowany personel niezbędny do nieprzerywanego funkcjonowania letniego ogródka gastronomicznego.</w:t>
      </w:r>
    </w:p>
    <w:p w:rsidR="003925CC" w:rsidRDefault="00EC0245">
      <w:pPr>
        <w:pStyle w:val="Akapitzlist"/>
        <w:numPr>
          <w:ilvl w:val="0"/>
          <w:numId w:val="7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Opłaca czynsz i opłaty za media w wysokości i terminie określonych w umowie. </w:t>
      </w:r>
    </w:p>
    <w:p w:rsidR="003925CC" w:rsidRDefault="00EC0245">
      <w:pPr>
        <w:pStyle w:val="Akapitzlist"/>
        <w:numPr>
          <w:ilvl w:val="0"/>
          <w:numId w:val="7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kontenery na odpady (od pier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wszego dnia rozpoczęcia działalności ) oraz pokrywa koszty wywozu nieczystości z tych kontenerów. </w:t>
      </w:r>
    </w:p>
    <w:p w:rsidR="003925CC" w:rsidRDefault="00EC0245">
      <w:pPr>
        <w:pStyle w:val="Akapitzlist"/>
        <w:numPr>
          <w:ilvl w:val="0"/>
          <w:numId w:val="7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sprzątanie powierzchni wynajmowanej codziennie i na bieżąco.</w:t>
      </w:r>
    </w:p>
    <w:p w:rsidR="003925CC" w:rsidRDefault="003925CC">
      <w:pPr>
        <w:spacing w:after="60" w:line="264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3925CC" w:rsidRDefault="00EC0245">
      <w:pPr>
        <w:pStyle w:val="Akapitzlist"/>
        <w:numPr>
          <w:ilvl w:val="0"/>
          <w:numId w:val="1"/>
        </w:numPr>
        <w:shd w:val="clear" w:color="auto" w:fill="FFFFFF"/>
        <w:spacing w:after="60" w:line="264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Zawarcie umowy lub unieważnienie przetargu: </w:t>
      </w:r>
    </w:p>
    <w:p w:rsidR="003925CC" w:rsidRDefault="00EC0245">
      <w:pPr>
        <w:pStyle w:val="Akapitzlist"/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zostanie zawarta z oferentem, 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 najwyższą liczbę punktów. </w:t>
      </w:r>
    </w:p>
    <w:p w:rsidR="003925CC" w:rsidRDefault="00EC0245">
      <w:pPr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UWAGA!!! Wynajmujący- CSK zastrzega sobie prawo do podpisania, w pierwszej kolejności umowy z oferentem, który złoży ofertę na łączną powierzchnię oferowaną,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 m. kw. </w:t>
      </w:r>
    </w:p>
    <w:p w:rsidR="003925CC" w:rsidRDefault="00EC0245">
      <w:pPr>
        <w:pStyle w:val="Akapitzlist"/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przetargu zastrzega sobie prawo uni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eważnienie całego przetargu lub wybranej przez niego części bez podania przyczyn. </w:t>
      </w:r>
    </w:p>
    <w:p w:rsidR="003925CC" w:rsidRDefault="00EC0245">
      <w:pPr>
        <w:pStyle w:val="Akapitzlist"/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zawarcia umowy Najemca zostanie zawiadomiony w terminie nie dłuższym niż 30 dni od dnia rozstrzygnięcia przetargu.</w:t>
      </w:r>
    </w:p>
    <w:p w:rsidR="003925CC" w:rsidRDefault="00EC0245">
      <w:pPr>
        <w:pStyle w:val="Akapitzlist"/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oddaje w najem Najemcy powierzchnię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wskazaną w materiałach konkursowych,</w:t>
      </w:r>
    </w:p>
    <w:p w:rsidR="003925CC" w:rsidRDefault="00EC0245">
      <w:pPr>
        <w:pStyle w:val="Akapitzlist"/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będzie wykorzystywał wynajmowaną powierzchnię wyłącznie do prowadzenia działalności określonej w materiałach konkursowych.</w:t>
      </w:r>
    </w:p>
    <w:p w:rsidR="003925CC" w:rsidRDefault="00EC0245">
      <w:pPr>
        <w:pStyle w:val="Akapitzlist"/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może rozwiązać umowę za 30-dniowym wypowiedzeniem w przypadku naruszenia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zez Najemcę postanowień umowy. Za naruszenie przez Najemcę warunków umowy należy traktować w szczególności: </w:t>
      </w:r>
    </w:p>
    <w:p w:rsidR="003925CC" w:rsidRDefault="00EC0245">
      <w:pPr>
        <w:pStyle w:val="Akapitzlist"/>
        <w:numPr>
          <w:ilvl w:val="0"/>
          <w:numId w:val="9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zwłokę za 2 okresy płatności czynszu lub zapłaty za zużyte media, </w:t>
      </w:r>
    </w:p>
    <w:p w:rsidR="003925CC" w:rsidRDefault="00EC0245">
      <w:pPr>
        <w:pStyle w:val="Akapitzlist"/>
        <w:numPr>
          <w:ilvl w:val="0"/>
          <w:numId w:val="9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dopuszczenia się samowoli budowlanej, </w:t>
      </w:r>
    </w:p>
    <w:p w:rsidR="003925CC" w:rsidRDefault="00EC0245">
      <w:pPr>
        <w:pStyle w:val="Akapitzlist"/>
        <w:numPr>
          <w:ilvl w:val="0"/>
          <w:numId w:val="9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oddania wynajętej powierzchni lub bezpłatne używanie w całości lub części; </w:t>
      </w:r>
    </w:p>
    <w:p w:rsidR="003925CC" w:rsidRDefault="00EC0245">
      <w:pPr>
        <w:pStyle w:val="Akapitzlist"/>
        <w:numPr>
          <w:ilvl w:val="0"/>
          <w:numId w:val="9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przedmiotu najmu niezgodnie z jego przeznaczeniem oraz przepisami prawa (ochrona środowiska, przepisy przeciwpożarowe itd.), a także prowadzenia w nim działalności innej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 konkursu.</w:t>
      </w:r>
    </w:p>
    <w:p w:rsidR="003925CC" w:rsidRDefault="00EC0245">
      <w:pPr>
        <w:pStyle w:val="Akapitzlist"/>
        <w:numPr>
          <w:ilvl w:val="0"/>
          <w:numId w:val="9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niezachowanie reżimu sanitarnego. </w:t>
      </w:r>
    </w:p>
    <w:p w:rsidR="003925CC" w:rsidRDefault="00EC0245">
      <w:pPr>
        <w:pStyle w:val="Akapitzlist"/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Wynajmujący może udzielić Najemcy jednomiesięcznego terminu na usunięcie skutków naruszenia warunków umowy. </w:t>
      </w:r>
    </w:p>
    <w:p w:rsidR="003925CC" w:rsidRDefault="00EC0245">
      <w:pPr>
        <w:pStyle w:val="Akapitzlist"/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adaptacji i aranżacji powierzchni do prowadzenia działalności objętej przedmiotem konk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ursu oraz wyposażenia pokrywa Najemca. </w:t>
      </w:r>
    </w:p>
    <w:p w:rsidR="003925CC" w:rsidRDefault="00EC0245">
      <w:pPr>
        <w:pStyle w:val="Akapitzlist"/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płacić będzie Wynajmującemu czynsz najmu w wysokości określonej w złożonej przez siebie ofercie oraz podatek od nieruchomości) , do którego zostanie doliczony obowiązujący podatek VAT. </w:t>
      </w:r>
    </w:p>
    <w:p w:rsidR="003925CC" w:rsidRDefault="00EC0245">
      <w:pPr>
        <w:pStyle w:val="Akapitzlist"/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Oprócz czynszu najmu,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będzie uiszczał Wynajmującemu opłaty za: </w:t>
      </w:r>
    </w:p>
    <w:p w:rsidR="003925CC" w:rsidRDefault="00EC0245">
      <w:pPr>
        <w:pStyle w:val="Akapitzlist"/>
        <w:numPr>
          <w:ilvl w:val="0"/>
          <w:numId w:val="10"/>
        </w:numPr>
        <w:shd w:val="clear" w:color="auto" w:fill="FFFFFF"/>
        <w:spacing w:after="60" w:line="264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energię elektryczną – zgodnie z aktualnymi cenami jednostek, wg których Wynajmujący jest obciążany przez dostawców energii oraz wg wskazań liczników zainstalowanych dla zaadoptowanej powierzchni i opłat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stałych dla tych liczników </w:t>
      </w:r>
    </w:p>
    <w:p w:rsidR="003925CC" w:rsidRDefault="00EC0245">
      <w:pPr>
        <w:pStyle w:val="Akapitzlist"/>
        <w:numPr>
          <w:ilvl w:val="0"/>
          <w:numId w:val="10"/>
        </w:numPr>
        <w:shd w:val="clear" w:color="auto" w:fill="FFFFFF"/>
        <w:spacing w:after="60" w:line="264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wodę zimną, ciepłą i odprowadzenie ścieków – zgodnie z aktualnymi cenami jednostek, wg których Wynajmujący jest obciążany przez MPWiK oraz wg wskazań liczników zainstalowanych dla zaadoptowanej powierzchni   </w:t>
      </w:r>
    </w:p>
    <w:p w:rsidR="003925CC" w:rsidRDefault="00EC0245">
      <w:pPr>
        <w:pStyle w:val="Akapitzlist"/>
        <w:numPr>
          <w:ilvl w:val="0"/>
          <w:numId w:val="10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odpadów 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munalnych.</w:t>
      </w:r>
    </w:p>
    <w:p w:rsidR="003925CC" w:rsidRDefault="00EC0245">
      <w:pPr>
        <w:shd w:val="clear" w:color="auto" w:fill="FFFFFF"/>
        <w:spacing w:after="60" w:line="264" w:lineRule="auto"/>
        <w:ind w:left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będzie wykorzystywał media, o których mowa wyżej w sposób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racjonalny,zgodnie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przeznaczeniem przedmiotu umowy, a odpady będą gromadzone i składowane zgodnie z obowiązującymi w tym zakresie procedurami w Centrum Spotkania Kultur w Lubl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inie.</w:t>
      </w:r>
    </w:p>
    <w:p w:rsidR="003925CC" w:rsidRDefault="00EC0245">
      <w:pPr>
        <w:pStyle w:val="Akapitzlist"/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z tytułu wynajmu powierzchni Najemca będzie wpłacał z dołu na rachunek Wynajmującego w ciągu 10 dni od wystawienia faktury za miesiąc poprzedni. W przypadku nieterminowej płatności Najemca zapłaci Wynajmującemu odsetki w wysokości 0.1% wys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okości czynszu za każdy dzień zwłoki. </w:t>
      </w:r>
    </w:p>
    <w:p w:rsidR="003925CC" w:rsidRDefault="00EC0245">
      <w:pPr>
        <w:pStyle w:val="Akapitzlist"/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Najemca zobowiązuje się zabezpieczyć użytkowaną powierzchnię przed kradzieżą, oraz pożarem. Za szkody powstałe wskutek nienależytego zabezpieczenia powierzchni, odpowiedzialność ponosi Najemca. </w:t>
      </w:r>
    </w:p>
    <w:p w:rsidR="003925CC" w:rsidRDefault="00EC0245">
      <w:pPr>
        <w:pStyle w:val="Akapitzlist"/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prowadzo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nej działalności obciąża Najemcę. </w:t>
      </w:r>
    </w:p>
    <w:p w:rsidR="003925CC" w:rsidRDefault="00EC0245">
      <w:pPr>
        <w:pStyle w:val="Akapitzlist"/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nie ponosi jakiejkolwiek odpowiedzialności za szkody w majątku Najemcy znajdującym się w ogródku oraz za jakiekolwiek szkody wyrządzone przez Najemcę osobom trzecim. Skutki szkody usuwa Najemca we własnym zakr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esie i na własny koszt. </w:t>
      </w:r>
    </w:p>
    <w:p w:rsidR="003925CC" w:rsidRDefault="00EC0245">
      <w:pPr>
        <w:pStyle w:val="Akapitzlist"/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w należytym porządku wynajętej powierzchni obciąża Najemcę. </w:t>
      </w:r>
    </w:p>
    <w:p w:rsidR="003925CC" w:rsidRDefault="00EC0245">
      <w:pPr>
        <w:pStyle w:val="Akapitzlist"/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we własnym zakresie i na własny koszt obowiązany jest utrzymywać przedmiot najmu w należytym stanie technicznym i czystości oraz do dokonywania nakładów połączonych ze zwykłym używaniem rzeczy. </w:t>
      </w:r>
    </w:p>
    <w:p w:rsidR="003925CC" w:rsidRDefault="00EC0245">
      <w:pPr>
        <w:pStyle w:val="Akapitzlist"/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zobowiązuje się do: </w:t>
      </w:r>
    </w:p>
    <w:p w:rsidR="003925CC" w:rsidRDefault="00EC0245">
      <w:pPr>
        <w:pStyle w:val="Akapitzlist"/>
        <w:numPr>
          <w:ilvl w:val="0"/>
          <w:numId w:val="11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wynajętego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dmiotu dzierżawy z należytą starannością, zgodnie z jego przeznaczeniem oraz do prowadzenia w nim działalności stanowiącej przedmiot umowy. </w:t>
      </w:r>
    </w:p>
    <w:p w:rsidR="003925CC" w:rsidRDefault="00EC0245">
      <w:pPr>
        <w:pStyle w:val="Akapitzlist"/>
        <w:numPr>
          <w:ilvl w:val="0"/>
          <w:numId w:val="11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Dbałości o estetykę i wystrój zewnętrzny przedmiotu najmu dostosowany do wymagań właściwych służb architektonicznyc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h. </w:t>
      </w:r>
    </w:p>
    <w:p w:rsidR="003925CC" w:rsidRDefault="00EC0245">
      <w:pPr>
        <w:pStyle w:val="Akapitzlist"/>
        <w:numPr>
          <w:ilvl w:val="0"/>
          <w:numId w:val="11"/>
        </w:numPr>
        <w:shd w:val="clear" w:color="auto" w:fill="FFFFFF"/>
        <w:spacing w:after="60" w:line="264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Dbałości o utrzymanie czystości na terenie wynajętej powierzchni.</w:t>
      </w:r>
    </w:p>
    <w:p w:rsidR="003925CC" w:rsidRDefault="00EC0245">
      <w:pPr>
        <w:pStyle w:val="Akapitzlist"/>
        <w:numPr>
          <w:ilvl w:val="0"/>
          <w:numId w:val="11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dokonywania bez pisemnej zgody Wynajmującego zmian naruszających w sposób trwały substancję przedmiotu najmu. </w:t>
      </w:r>
    </w:p>
    <w:p w:rsidR="003925CC" w:rsidRDefault="003925CC">
      <w:pPr>
        <w:pStyle w:val="Akapitzlist"/>
        <w:shd w:val="clear" w:color="auto" w:fill="FFFFFF"/>
        <w:spacing w:after="60" w:line="264" w:lineRule="auto"/>
        <w:ind w:left="178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5CC" w:rsidRDefault="00EC0245">
      <w:pPr>
        <w:pStyle w:val="Akapitzlist"/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Najemca zobowiązuje się do spełnienia wszystkich warunków sanitarnych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wymaganych przez SANEPID. W przypadku nałożenia przez SANEPID kary na Wynajmującego z tytułu niespełnienia powyższego wymogu, Najemca zobowiązany będzie do jej zapłaty. </w:t>
      </w:r>
    </w:p>
    <w:p w:rsidR="003925CC" w:rsidRDefault="00EC0245">
      <w:pPr>
        <w:pStyle w:val="Akapitzlist"/>
        <w:numPr>
          <w:ilvl w:val="0"/>
          <w:numId w:val="8"/>
        </w:numPr>
        <w:shd w:val="clear" w:color="auto" w:fill="FFFFFF"/>
        <w:spacing w:after="60" w:line="264" w:lineRule="auto"/>
        <w:jc w:val="both"/>
        <w:textAlignment w:val="top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rozwiązaniu umowy Najemca ma obowiązek zwrócić przedmiot umowy następnego dnia robo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czego po zakończeniu okresu najmu - w stanie nie pogorszonym ponad następstwa normalnej eksploatacji oraz przywrócić powierzchnię do stanu z dnia zawarcia umowy.  </w:t>
      </w:r>
    </w:p>
    <w:p w:rsidR="003925CC" w:rsidRDefault="003925CC">
      <w:pPr>
        <w:shd w:val="clear" w:color="auto" w:fill="FFFFFF"/>
        <w:spacing w:after="60" w:line="264" w:lineRule="auto"/>
        <w:ind w:left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5CC" w:rsidRDefault="003925CC">
      <w:pPr>
        <w:shd w:val="clear" w:color="auto" w:fill="FFFFFF"/>
        <w:spacing w:after="60" w:line="264" w:lineRule="auto"/>
        <w:ind w:left="357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25CC" w:rsidRDefault="00EC0245">
      <w:pPr>
        <w:spacing w:after="60" w:line="264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925C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1C85"/>
    <w:multiLevelType w:val="multilevel"/>
    <w:tmpl w:val="B80AC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5BAD"/>
    <w:multiLevelType w:val="multilevel"/>
    <w:tmpl w:val="9342D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B00E2"/>
    <w:multiLevelType w:val="multilevel"/>
    <w:tmpl w:val="2C564B0A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1D1B59"/>
    <w:multiLevelType w:val="multilevel"/>
    <w:tmpl w:val="A66C04A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791F28"/>
    <w:multiLevelType w:val="multilevel"/>
    <w:tmpl w:val="DF58F3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E2D4E89"/>
    <w:multiLevelType w:val="multilevel"/>
    <w:tmpl w:val="696E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10943"/>
    <w:multiLevelType w:val="multilevel"/>
    <w:tmpl w:val="0D503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6524D"/>
    <w:multiLevelType w:val="multilevel"/>
    <w:tmpl w:val="4D4E110C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6211417"/>
    <w:multiLevelType w:val="multilevel"/>
    <w:tmpl w:val="D38C4EB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BB5C83"/>
    <w:multiLevelType w:val="multilevel"/>
    <w:tmpl w:val="C15EA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5280B"/>
    <w:multiLevelType w:val="multilevel"/>
    <w:tmpl w:val="B67652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D35F4"/>
    <w:multiLevelType w:val="multilevel"/>
    <w:tmpl w:val="40B01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75165"/>
    <w:multiLevelType w:val="multilevel"/>
    <w:tmpl w:val="C6D684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CC"/>
    <w:rsid w:val="003925CC"/>
    <w:rsid w:val="00EC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A17879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7AE2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72141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72141"/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72141"/>
    <w:rPr>
      <w:b/>
      <w:bCs/>
      <w:sz w:val="20"/>
      <w:szCs w:val="20"/>
    </w:rPr>
  </w:style>
  <w:style w:type="character" w:customStyle="1" w:styleId="WW8Num2z0">
    <w:name w:val="WW8Num2z0"/>
    <w:qFormat/>
    <w:rPr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caps w:val="0"/>
      <w:smallCaps w:val="0"/>
      <w:strike w:val="0"/>
      <w:dstrike w:val="0"/>
      <w:outline w:val="0"/>
      <w:color w:val="000000"/>
      <w:spacing w:val="0"/>
      <w:w w:val="100"/>
      <w:position w:val="0"/>
      <w:sz w:val="20"/>
      <w:szCs w:val="20"/>
      <w:vertAlign w:val="baseline"/>
      <w:lang w:val="pl-PL"/>
    </w:rPr>
  </w:style>
  <w:style w:type="character" w:customStyle="1" w:styleId="WW8Num3z1">
    <w:name w:val="WW8Num3z1"/>
    <w:qFormat/>
    <w:rPr>
      <w:rFonts w:ascii="Arial" w:hAnsi="Arial" w:cs="Arial"/>
      <w:caps w:val="0"/>
      <w:smallCaps w:val="0"/>
      <w:strike w:val="0"/>
      <w:dstrike w:val="0"/>
      <w:outline w:val="0"/>
      <w:spacing w:val="0"/>
      <w:w w:val="100"/>
      <w:position w:val="0"/>
      <w:sz w:val="22"/>
      <w:szCs w:val="22"/>
      <w:vertAlign w:val="baseline"/>
    </w:rPr>
  </w:style>
  <w:style w:type="character" w:customStyle="1" w:styleId="WW8Num3z2">
    <w:name w:val="WW8Num3z2"/>
    <w:qFormat/>
    <w:rPr>
      <w:caps w:val="0"/>
      <w:smallCaps w:val="0"/>
      <w:strike w:val="0"/>
      <w:dstrike w:val="0"/>
      <w:outline w:val="0"/>
      <w:spacing w:val="0"/>
      <w:w w:val="100"/>
      <w:position w:val="0"/>
      <w:sz w:val="24"/>
      <w:vertAlign w:val="baselin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rFonts w:cs="Arial"/>
      <w:caps w:val="0"/>
      <w:smallCaps w:val="0"/>
      <w:strike w:val="0"/>
      <w:dstrike w:val="0"/>
      <w:outline w:val="0"/>
      <w:color w:val="000000"/>
      <w:spacing w:val="0"/>
      <w:w w:val="100"/>
      <w:position w:val="0"/>
      <w:sz w:val="20"/>
      <w:szCs w:val="20"/>
      <w:vertAlign w:val="baseline"/>
      <w:lang w:val="pl-PL"/>
    </w:rPr>
  </w:style>
  <w:style w:type="character" w:customStyle="1" w:styleId="ListLabel3">
    <w:name w:val="ListLabel 3"/>
    <w:qFormat/>
    <w:rPr>
      <w:rFonts w:cs="Arial"/>
      <w:caps w:val="0"/>
      <w:smallCaps w:val="0"/>
      <w:strike w:val="0"/>
      <w:dstrike w:val="0"/>
      <w:outline w:val="0"/>
      <w:spacing w:val="0"/>
      <w:w w:val="100"/>
      <w:position w:val="0"/>
      <w:sz w:val="22"/>
      <w:szCs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rFonts w:eastAsia="Times New Roman" w:cs="Helvetic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cs="Arial"/>
    </w:rPr>
  </w:style>
  <w:style w:type="character" w:customStyle="1" w:styleId="ListLabel21">
    <w:name w:val="ListLabel 21"/>
    <w:qFormat/>
    <w:rPr>
      <w:rFonts w:cs="Arial"/>
    </w:rPr>
  </w:style>
  <w:style w:type="character" w:customStyle="1" w:styleId="ListLabel22">
    <w:name w:val="ListLabel 22"/>
    <w:qFormat/>
    <w:rPr>
      <w:rFonts w:cs="Arial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kapitzlistcxsppierwsze">
    <w:name w:val="akapitzlistcxsppierwsze"/>
    <w:basedOn w:val="Normalny"/>
    <w:qFormat/>
    <w:rsid w:val="00A1787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qFormat/>
    <w:rsid w:val="00A1787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qFormat/>
    <w:rsid w:val="00A1787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7A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2141"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72141"/>
    <w:rPr>
      <w:b/>
      <w:bCs/>
      <w:sz w:val="20"/>
      <w:szCs w:val="20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Domylne">
    <w:name w:val="Domyślne"/>
    <w:qFormat/>
    <w:pPr>
      <w:suppressAutoHyphens/>
    </w:pPr>
    <w:rPr>
      <w:rFonts w:ascii="Helvetica" w:eastAsia="SimSun;宋体" w:hAnsi="Helvetica" w:cs="Arial Unicode MS"/>
      <w:color w:val="000000"/>
      <w:sz w:val="22"/>
      <w:lang w:val="da-DK" w:eastAsia="zh-CN" w:bidi="hi-IN"/>
    </w:rPr>
  </w:style>
  <w:style w:type="paragraph" w:styleId="Akapitzlist">
    <w:name w:val="List Paragraph"/>
    <w:basedOn w:val="Normalny"/>
    <w:uiPriority w:val="34"/>
    <w:qFormat/>
    <w:rsid w:val="004173FF"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A17879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7AE2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72141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72141"/>
    <w:rPr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72141"/>
    <w:rPr>
      <w:b/>
      <w:bCs/>
      <w:sz w:val="20"/>
      <w:szCs w:val="20"/>
    </w:rPr>
  </w:style>
  <w:style w:type="character" w:customStyle="1" w:styleId="WW8Num2z0">
    <w:name w:val="WW8Num2z0"/>
    <w:qFormat/>
    <w:rPr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Arial"/>
      <w:caps w:val="0"/>
      <w:smallCaps w:val="0"/>
      <w:strike w:val="0"/>
      <w:dstrike w:val="0"/>
      <w:outline w:val="0"/>
      <w:color w:val="000000"/>
      <w:spacing w:val="0"/>
      <w:w w:val="100"/>
      <w:position w:val="0"/>
      <w:sz w:val="20"/>
      <w:szCs w:val="20"/>
      <w:vertAlign w:val="baseline"/>
      <w:lang w:val="pl-PL"/>
    </w:rPr>
  </w:style>
  <w:style w:type="character" w:customStyle="1" w:styleId="WW8Num3z1">
    <w:name w:val="WW8Num3z1"/>
    <w:qFormat/>
    <w:rPr>
      <w:rFonts w:ascii="Arial" w:hAnsi="Arial" w:cs="Arial"/>
      <w:caps w:val="0"/>
      <w:smallCaps w:val="0"/>
      <w:strike w:val="0"/>
      <w:dstrike w:val="0"/>
      <w:outline w:val="0"/>
      <w:spacing w:val="0"/>
      <w:w w:val="100"/>
      <w:position w:val="0"/>
      <w:sz w:val="22"/>
      <w:szCs w:val="22"/>
      <w:vertAlign w:val="baseline"/>
    </w:rPr>
  </w:style>
  <w:style w:type="character" w:customStyle="1" w:styleId="WW8Num3z2">
    <w:name w:val="WW8Num3z2"/>
    <w:qFormat/>
    <w:rPr>
      <w:caps w:val="0"/>
      <w:smallCaps w:val="0"/>
      <w:strike w:val="0"/>
      <w:dstrike w:val="0"/>
      <w:outline w:val="0"/>
      <w:spacing w:val="0"/>
      <w:w w:val="100"/>
      <w:position w:val="0"/>
      <w:sz w:val="24"/>
      <w:vertAlign w:val="baseline"/>
    </w:rPr>
  </w:style>
  <w:style w:type="character" w:customStyle="1" w:styleId="ListLabel1">
    <w:name w:val="ListLabel 1"/>
    <w:qFormat/>
    <w:rPr>
      <w:sz w:val="22"/>
      <w:szCs w:val="22"/>
    </w:rPr>
  </w:style>
  <w:style w:type="character" w:customStyle="1" w:styleId="ListLabel2">
    <w:name w:val="ListLabel 2"/>
    <w:qFormat/>
    <w:rPr>
      <w:rFonts w:cs="Arial"/>
      <w:caps w:val="0"/>
      <w:smallCaps w:val="0"/>
      <w:strike w:val="0"/>
      <w:dstrike w:val="0"/>
      <w:outline w:val="0"/>
      <w:color w:val="000000"/>
      <w:spacing w:val="0"/>
      <w:w w:val="100"/>
      <w:position w:val="0"/>
      <w:sz w:val="20"/>
      <w:szCs w:val="20"/>
      <w:vertAlign w:val="baseline"/>
      <w:lang w:val="pl-PL"/>
    </w:rPr>
  </w:style>
  <w:style w:type="character" w:customStyle="1" w:styleId="ListLabel3">
    <w:name w:val="ListLabel 3"/>
    <w:qFormat/>
    <w:rPr>
      <w:rFonts w:cs="Arial"/>
      <w:caps w:val="0"/>
      <w:smallCaps w:val="0"/>
      <w:strike w:val="0"/>
      <w:dstrike w:val="0"/>
      <w:outline w:val="0"/>
      <w:spacing w:val="0"/>
      <w:w w:val="100"/>
      <w:position w:val="0"/>
      <w:sz w:val="22"/>
      <w:szCs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outline w:val="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rFonts w:eastAsia="Times New Roman" w:cs="Helvetica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rFonts w:cs="Arial"/>
    </w:rPr>
  </w:style>
  <w:style w:type="character" w:customStyle="1" w:styleId="ListLabel21">
    <w:name w:val="ListLabel 21"/>
    <w:qFormat/>
    <w:rPr>
      <w:rFonts w:cs="Arial"/>
    </w:rPr>
  </w:style>
  <w:style w:type="character" w:customStyle="1" w:styleId="ListLabel22">
    <w:name w:val="ListLabel 22"/>
    <w:qFormat/>
    <w:rPr>
      <w:rFonts w:cs="Arial"/>
    </w:rPr>
  </w:style>
  <w:style w:type="character" w:customStyle="1" w:styleId="ListLabel23">
    <w:name w:val="ListLabel 23"/>
    <w:qFormat/>
    <w:rPr>
      <w:rFonts w:cs="Arial"/>
    </w:rPr>
  </w:style>
  <w:style w:type="character" w:customStyle="1" w:styleId="ListLabel24">
    <w:name w:val="ListLabel 24"/>
    <w:qFormat/>
    <w:rPr>
      <w:rFonts w:cs="Aria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akapitzlistcxsppierwsze">
    <w:name w:val="akapitzlistcxsppierwsze"/>
    <w:basedOn w:val="Normalny"/>
    <w:qFormat/>
    <w:rsid w:val="00A1787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drugie">
    <w:name w:val="akapitzlistcxspdrugie"/>
    <w:basedOn w:val="Normalny"/>
    <w:qFormat/>
    <w:rsid w:val="00A1787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qFormat/>
    <w:rsid w:val="00A17879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7A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72141"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72141"/>
    <w:rPr>
      <w:b/>
      <w:bCs/>
      <w:sz w:val="20"/>
      <w:szCs w:val="20"/>
    </w:r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Domylne">
    <w:name w:val="Domyślne"/>
    <w:qFormat/>
    <w:pPr>
      <w:suppressAutoHyphens/>
    </w:pPr>
    <w:rPr>
      <w:rFonts w:ascii="Helvetica" w:eastAsia="SimSun;宋体" w:hAnsi="Helvetica" w:cs="Arial Unicode MS"/>
      <w:color w:val="000000"/>
      <w:sz w:val="22"/>
      <w:lang w:val="da-DK" w:eastAsia="zh-CN" w:bidi="hi-IN"/>
    </w:rPr>
  </w:style>
  <w:style w:type="paragraph" w:styleId="Akapitzlist">
    <w:name w:val="List Paragraph"/>
    <w:basedOn w:val="Normalny"/>
    <w:uiPriority w:val="34"/>
    <w:qFormat/>
    <w:rsid w:val="004173FF"/>
    <w:pPr>
      <w:ind w:left="720"/>
      <w:contextualSpacing/>
    </w:pPr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AEDE-0A15-46FB-BE61-08F5B647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1639</Words>
  <Characters>9838</Characters>
  <Application>Microsoft Office Word</Application>
  <DocSecurity>0</DocSecurity>
  <Lines>81</Lines>
  <Paragraphs>22</Paragraphs>
  <ScaleCrop>false</ScaleCrop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jastrzebski</dc:creator>
  <dc:description/>
  <cp:lastModifiedBy>Barbara Czarnecka-Łobko</cp:lastModifiedBy>
  <cp:revision>5</cp:revision>
  <cp:lastPrinted>2017-04-20T12:33:00Z</cp:lastPrinted>
  <dcterms:created xsi:type="dcterms:W3CDTF">2017-04-20T15:47:00Z</dcterms:created>
  <dcterms:modified xsi:type="dcterms:W3CDTF">2017-04-21T11:09:00Z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