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Załącznik nr 3.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Opis wymagań programowych lokalu gastronomicznego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Lokal A – kondygnacja 0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RESTAURACJA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Restauracja powinna przyczyniać się do wypełnienia założeń programowych zapisanych w Studium Wykonalności projektu, dotyczących propagowania ruchu Slow Food oraz promocji zdrowego odżywiania oraz kuchni regionalnej.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związku z powyższym dodatkowe punkty otrzymają oferenci, którzy: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zapewnią przygotowanie potraw na miejscu z podstawowych składników, bez stosowania żywności prefabrykowanej, koncentratów i półproduktów.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uwzględnią w menu potraw kuchni regionalnej z terenów Województwa Lubelskiego (wykaz w odrębnym załączniku).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Oświadczenie oferenta: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Deklaruję spełnienie wymagań programowych działalności w lokalu gastronomicznym: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1. przygotowanie potraw na miejscu: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a) tak, przygotowanie potraw z podstawowych składników, bez stosowania półproduktów.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b) częściowo – część produktów może być przygotowana wstępnie poza lokalem lub z zastosowaniem półproduktów.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c) nie.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Ocena kryterium: odpowiedź a) 5 pkt, b) 3 pkt, c) 0 pkt.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obecność w menu potraw kuchni regionalnej: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..... dania główne (wpisać liczbę)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..... zupy, przystawki, desery, napoje, inne (wpisać liczbę)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Ocena kryterium: 0,5 pkt za każdą potrawę z grupy a) i 0,5 za każdą potrawę z grupy b). Razem maksymalnie 10 pkt.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Maksymalnie do uzyskania jest po 5 pkt. w każdej grupie dań a) i b)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(Np. 10 dań w grupie a) to 5 pkt. oraz 10 dań w grupie b) to 5 pkt.)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5c6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73bd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5c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 LibreOffice_project/f7f06a8f319e4b62f9bc5095aa112a65d2f3ac89</Application>
  <Pages>1</Pages>
  <Words>207</Words>
  <Characters>1227</Characters>
  <CharactersWithSpaces>1415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2018-03-07T09:38:00Z</dcterms:created>
  <dc:creator>Wojciech Goleman</dc:creator>
  <dc:description/>
  <dc:language>pl-PL</dc:language>
  <cp:lastModifiedBy>Grzegorz Samojluk</cp:lastModifiedBy>
  <cp:lastPrinted>2018-06-13T09:59:00Z</cp:lastPrinted>
  <dcterms:modified xsi:type="dcterms:W3CDTF">2018-06-13T10:00:00Z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